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26" w:rsidRDefault="00A76326" w:rsidP="00A76326">
      <w:pPr>
        <w:jc w:val="center"/>
        <w:rPr>
          <w:sz w:val="40"/>
          <w:szCs w:val="40"/>
        </w:rPr>
      </w:pPr>
      <w:r w:rsidRPr="006F187E">
        <w:rPr>
          <w:sz w:val="40"/>
          <w:szCs w:val="40"/>
        </w:rPr>
        <w:t>ESCUELA NORMAL SUPERIOR “FRAY JUSTO SANTA MARÍA DE ORO”</w:t>
      </w:r>
    </w:p>
    <w:p w:rsidR="00A76326" w:rsidRDefault="00A76326" w:rsidP="00A76326">
      <w:pPr>
        <w:jc w:val="center"/>
        <w:rPr>
          <w:sz w:val="40"/>
          <w:szCs w:val="40"/>
        </w:rPr>
      </w:pPr>
      <w:r>
        <w:rPr>
          <w:sz w:val="40"/>
          <w:szCs w:val="40"/>
        </w:rPr>
        <w:t>ISFD</w:t>
      </w:r>
    </w:p>
    <w:p w:rsidR="00A76326" w:rsidRDefault="00A76326" w:rsidP="00A76326">
      <w:pPr>
        <w:jc w:val="center"/>
        <w:rPr>
          <w:sz w:val="40"/>
          <w:szCs w:val="40"/>
        </w:rPr>
      </w:pPr>
    </w:p>
    <w:p w:rsidR="00A76326" w:rsidRPr="006F187E" w:rsidRDefault="00A76326" w:rsidP="00A76326">
      <w:pPr>
        <w:jc w:val="center"/>
        <w:rPr>
          <w:sz w:val="40"/>
          <w:szCs w:val="40"/>
        </w:rPr>
      </w:pPr>
      <w:r>
        <w:rPr>
          <w:sz w:val="40"/>
          <w:szCs w:val="40"/>
        </w:rPr>
        <w:t>PROFESORADO DE EDUCACIÓN PRIMARIA</w:t>
      </w:r>
    </w:p>
    <w:p w:rsidR="00A76326" w:rsidRDefault="00A76326" w:rsidP="00A76326">
      <w:pPr>
        <w:jc w:val="center"/>
        <w:rPr>
          <w:sz w:val="40"/>
          <w:szCs w:val="40"/>
          <w:u w:val="single"/>
        </w:rPr>
      </w:pPr>
      <w:r w:rsidRPr="006F187E">
        <w:rPr>
          <w:sz w:val="40"/>
          <w:szCs w:val="40"/>
          <w:u w:val="single"/>
        </w:rPr>
        <w:t>PROGRAMA DE EXAMEN</w:t>
      </w:r>
    </w:p>
    <w:p w:rsidR="00A76326" w:rsidRPr="006F187E" w:rsidRDefault="00A76326" w:rsidP="00A76326">
      <w:pPr>
        <w:jc w:val="center"/>
        <w:rPr>
          <w:sz w:val="40"/>
          <w:szCs w:val="40"/>
          <w:u w:val="single"/>
        </w:rPr>
      </w:pPr>
    </w:p>
    <w:p w:rsidR="00A76326" w:rsidRDefault="00A76326" w:rsidP="00A763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DIDÁCTICA DE LAS </w:t>
      </w:r>
      <w:r w:rsidRPr="006F187E">
        <w:rPr>
          <w:sz w:val="40"/>
          <w:szCs w:val="40"/>
        </w:rPr>
        <w:t>CIENCIAS NATURALES</w:t>
      </w:r>
      <w:r>
        <w:rPr>
          <w:sz w:val="40"/>
          <w:szCs w:val="40"/>
        </w:rPr>
        <w:t xml:space="preserve"> I</w:t>
      </w:r>
    </w:p>
    <w:p w:rsidR="00A76326" w:rsidRPr="006F187E" w:rsidRDefault="00A76326" w:rsidP="00A76326">
      <w:pPr>
        <w:jc w:val="center"/>
        <w:rPr>
          <w:sz w:val="40"/>
          <w:szCs w:val="40"/>
        </w:rPr>
      </w:pPr>
    </w:p>
    <w:p w:rsidR="00A76326" w:rsidRPr="008F110B" w:rsidRDefault="00A76326" w:rsidP="00A76326">
      <w:pPr>
        <w:jc w:val="center"/>
        <w:rPr>
          <w:sz w:val="28"/>
          <w:szCs w:val="28"/>
        </w:rPr>
      </w:pPr>
    </w:p>
    <w:p w:rsidR="00A76326" w:rsidRDefault="00A76326" w:rsidP="00A76326">
      <w:pPr>
        <w:jc w:val="center"/>
        <w:rPr>
          <w:sz w:val="28"/>
          <w:szCs w:val="28"/>
        </w:rPr>
      </w:pPr>
      <w:r w:rsidRPr="008F110B">
        <w:rPr>
          <w:sz w:val="28"/>
          <w:szCs w:val="28"/>
        </w:rPr>
        <w:t>PROFESORA</w:t>
      </w:r>
      <w:r>
        <w:rPr>
          <w:sz w:val="28"/>
          <w:szCs w:val="28"/>
        </w:rPr>
        <w:t>S:</w:t>
      </w:r>
      <w:r w:rsidRPr="008F110B">
        <w:rPr>
          <w:sz w:val="28"/>
          <w:szCs w:val="28"/>
        </w:rPr>
        <w:t xml:space="preserve"> SILVIA ESTER ABAD</w:t>
      </w:r>
    </w:p>
    <w:p w:rsidR="00A76326" w:rsidRPr="008F110B" w:rsidRDefault="00A76326" w:rsidP="00A76326">
      <w:pPr>
        <w:jc w:val="center"/>
        <w:rPr>
          <w:sz w:val="28"/>
          <w:szCs w:val="28"/>
        </w:rPr>
      </w:pPr>
      <w:r>
        <w:rPr>
          <w:sz w:val="28"/>
          <w:szCs w:val="28"/>
        </w:rPr>
        <w:t>LILIANA RUT VEDIA</w:t>
      </w:r>
    </w:p>
    <w:p w:rsidR="00A76326" w:rsidRPr="008F110B" w:rsidRDefault="00A76326" w:rsidP="00A76326">
      <w:pPr>
        <w:jc w:val="center"/>
        <w:rPr>
          <w:sz w:val="28"/>
          <w:szCs w:val="28"/>
        </w:rPr>
      </w:pPr>
    </w:p>
    <w:p w:rsidR="00A76326" w:rsidRDefault="00A76326" w:rsidP="00A76326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Pr="006F187E">
        <w:rPr>
          <w:sz w:val="40"/>
          <w:szCs w:val="40"/>
        </w:rPr>
        <w:t xml:space="preserve">° AÑO  </w:t>
      </w:r>
      <w:r>
        <w:rPr>
          <w:sz w:val="40"/>
          <w:szCs w:val="40"/>
        </w:rPr>
        <w:t xml:space="preserve">1° </w:t>
      </w:r>
      <w:r w:rsidRPr="006F18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y 2° </w:t>
      </w:r>
      <w:r w:rsidRPr="006F187E">
        <w:rPr>
          <w:sz w:val="40"/>
          <w:szCs w:val="40"/>
        </w:rPr>
        <w:t>COMISIÓN</w:t>
      </w:r>
    </w:p>
    <w:p w:rsidR="00A76326" w:rsidRPr="006F187E" w:rsidRDefault="00A76326" w:rsidP="00A76326">
      <w:pPr>
        <w:jc w:val="center"/>
        <w:rPr>
          <w:sz w:val="40"/>
          <w:szCs w:val="40"/>
        </w:rPr>
      </w:pPr>
    </w:p>
    <w:p w:rsidR="00A76326" w:rsidRPr="006F187E" w:rsidRDefault="00A76326" w:rsidP="00A76326">
      <w:pPr>
        <w:jc w:val="center"/>
        <w:rPr>
          <w:sz w:val="40"/>
          <w:szCs w:val="40"/>
        </w:rPr>
      </w:pPr>
      <w:r>
        <w:rPr>
          <w:sz w:val="40"/>
          <w:szCs w:val="40"/>
        </w:rPr>
        <w:t>2019</w:t>
      </w:r>
    </w:p>
    <w:p w:rsidR="00A76326" w:rsidRDefault="00A76326" w:rsidP="00A76326">
      <w:pPr>
        <w:jc w:val="both"/>
        <w:rPr>
          <w:rFonts w:ascii="Arial" w:hAnsi="Arial" w:cs="Arial"/>
          <w:b/>
          <w:sz w:val="24"/>
          <w:szCs w:val="24"/>
        </w:rPr>
      </w:pPr>
    </w:p>
    <w:p w:rsidR="00A76326" w:rsidRDefault="00A76326" w:rsidP="00A76326">
      <w:pPr>
        <w:jc w:val="both"/>
        <w:rPr>
          <w:rFonts w:ascii="Arial" w:hAnsi="Arial" w:cs="Arial"/>
          <w:b/>
          <w:sz w:val="24"/>
          <w:szCs w:val="24"/>
        </w:rPr>
      </w:pPr>
    </w:p>
    <w:p w:rsidR="00A76326" w:rsidRDefault="00A76326" w:rsidP="00A76326">
      <w:pPr>
        <w:jc w:val="both"/>
        <w:rPr>
          <w:rFonts w:ascii="Arial" w:hAnsi="Arial" w:cs="Arial"/>
          <w:b/>
          <w:sz w:val="24"/>
          <w:szCs w:val="24"/>
        </w:rPr>
      </w:pPr>
    </w:p>
    <w:p w:rsidR="00A76326" w:rsidRPr="00266777" w:rsidRDefault="00A76326" w:rsidP="00A76326">
      <w:pPr>
        <w:jc w:val="both"/>
        <w:rPr>
          <w:rFonts w:ascii="Arial" w:hAnsi="Arial" w:cs="Arial"/>
          <w:b/>
          <w:sz w:val="24"/>
          <w:szCs w:val="24"/>
        </w:rPr>
      </w:pPr>
    </w:p>
    <w:p w:rsidR="00A76326" w:rsidRPr="00EA046B" w:rsidRDefault="00A76326" w:rsidP="00A763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>OBJETIVOS</w:t>
      </w:r>
    </w:p>
    <w:p w:rsidR="00A76326" w:rsidRPr="00EA046B" w:rsidRDefault="00A76326" w:rsidP="00A76326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:rsidR="00A76326" w:rsidRPr="00EA046B" w:rsidRDefault="00A76326" w:rsidP="00A763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</w:t>
      </w:r>
      <w:r w:rsidRPr="00EA046B">
        <w:rPr>
          <w:rFonts w:ascii="Arial" w:hAnsi="Arial" w:cs="Arial"/>
        </w:rPr>
        <w:t xml:space="preserve"> los supuestos epistemoló</w:t>
      </w:r>
      <w:r>
        <w:rPr>
          <w:rFonts w:ascii="Arial" w:hAnsi="Arial" w:cs="Arial"/>
        </w:rPr>
        <w:t xml:space="preserve">gicos y psicológicos que subyacen en </w:t>
      </w:r>
      <w:r w:rsidRPr="00EA046B">
        <w:rPr>
          <w:rFonts w:ascii="Arial" w:hAnsi="Arial" w:cs="Arial"/>
        </w:rPr>
        <w:t xml:space="preserve">diferentes modelos  </w:t>
      </w:r>
      <w:r>
        <w:rPr>
          <w:rFonts w:ascii="Arial" w:hAnsi="Arial" w:cs="Arial"/>
        </w:rPr>
        <w:t>didácticos que se aplican en</w:t>
      </w:r>
      <w:r w:rsidRPr="00EA046B">
        <w:rPr>
          <w:rFonts w:ascii="Arial" w:hAnsi="Arial" w:cs="Arial"/>
        </w:rPr>
        <w:t xml:space="preserve"> la enseñanza</w:t>
      </w:r>
      <w:r>
        <w:rPr>
          <w:rFonts w:ascii="Arial" w:hAnsi="Arial" w:cs="Arial"/>
        </w:rPr>
        <w:t xml:space="preserve"> de las Ciencias Naturales</w:t>
      </w:r>
      <w:r w:rsidRPr="00EA046B">
        <w:rPr>
          <w:rFonts w:ascii="Arial" w:hAnsi="Arial" w:cs="Arial"/>
        </w:rPr>
        <w:t>.</w:t>
      </w:r>
    </w:p>
    <w:p w:rsidR="00A76326" w:rsidRPr="00EA046B" w:rsidRDefault="00A76326" w:rsidP="00A7632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Fundamentar propuestas de secuencias de actividades desde marcos teóricos aportados por la Didáctica de las Ciencias Naturales.</w:t>
      </w:r>
    </w:p>
    <w:p w:rsidR="00A76326" w:rsidRPr="00EA046B" w:rsidRDefault="00A76326" w:rsidP="00A7632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>CONTENIDOS</w:t>
      </w:r>
    </w:p>
    <w:p w:rsidR="00A76326" w:rsidRPr="00EA046B" w:rsidRDefault="00A76326" w:rsidP="00A76326">
      <w:pPr>
        <w:spacing w:after="0"/>
        <w:ind w:left="360"/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 xml:space="preserve">Enseñanza y aprendizaje de las Ciencias Manuales </w:t>
      </w:r>
    </w:p>
    <w:p w:rsidR="00A76326" w:rsidRPr="00EA046B" w:rsidRDefault="00A76326" w:rsidP="00A76326">
      <w:pPr>
        <w:pStyle w:val="ListParagraph"/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</w:rPr>
        <w:t xml:space="preserve"> El desafío de las nuevas alfabetizaciones. El lugar de las Ciencias Naturales en </w:t>
      </w:r>
      <w:proofErr w:type="spellStart"/>
      <w:r w:rsidRPr="00EA046B">
        <w:rPr>
          <w:rFonts w:ascii="Arial" w:hAnsi="Arial" w:cs="Arial"/>
        </w:rPr>
        <w:t>Ia</w:t>
      </w:r>
      <w:proofErr w:type="spellEnd"/>
      <w:r w:rsidRPr="00EA046B">
        <w:rPr>
          <w:rFonts w:ascii="Arial" w:hAnsi="Arial" w:cs="Arial"/>
        </w:rPr>
        <w:t xml:space="preserve"> escuela y su aporte a la alfabetización científica. La ciencia erudita y la ciencia a enseñar. Paradigma de la Complejidad. Teoría Socio-critica. Competencias científicas.</w:t>
      </w:r>
    </w:p>
    <w:p w:rsidR="00A76326" w:rsidRPr="00EA046B" w:rsidRDefault="00A76326" w:rsidP="00A76326">
      <w:pPr>
        <w:pStyle w:val="ListParagraph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Modelos didácticos y sus fundamentos epistemológicos. El modelo investigativo: incorporación de los preconceptos o ideas previas en la enseñanza, la resolución de problemas: como punto de partida. Cambio conceptual: los saberes previos como obstáculos </w:t>
      </w:r>
      <w:r>
        <w:rPr>
          <w:rFonts w:ascii="Arial" w:hAnsi="Arial" w:cs="Arial"/>
        </w:rPr>
        <w:t>epistemológicos. Conflicto cogni</w:t>
      </w:r>
      <w:r w:rsidRPr="00EA046B">
        <w:rPr>
          <w:rFonts w:ascii="Arial" w:hAnsi="Arial" w:cs="Arial"/>
        </w:rPr>
        <w:t>tivo.</w:t>
      </w:r>
      <w:r>
        <w:rPr>
          <w:rFonts w:ascii="Arial" w:hAnsi="Arial" w:cs="Arial"/>
        </w:rPr>
        <w:t xml:space="preserve"> Formato Provincial de Secuencia Didáctica.</w:t>
      </w:r>
    </w:p>
    <w:p w:rsidR="00A76326" w:rsidRPr="00EA046B" w:rsidRDefault="00A76326" w:rsidP="00A76326">
      <w:pPr>
        <w:pStyle w:val="ListParagraph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 </w:t>
      </w:r>
    </w:p>
    <w:p w:rsidR="00A76326" w:rsidRPr="00EA046B" w:rsidRDefault="00A76326" w:rsidP="00A763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 xml:space="preserve">MECÁNICA DE EXAMEN </w:t>
      </w:r>
    </w:p>
    <w:p w:rsidR="00A76326" w:rsidRPr="00EA046B" w:rsidRDefault="00A76326" w:rsidP="00A763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>PARA ALUMNOS REGULARES</w:t>
      </w:r>
    </w:p>
    <w:p w:rsidR="00A76326" w:rsidRPr="00EA046B" w:rsidRDefault="00A76326" w:rsidP="00A76326">
      <w:pPr>
        <w:pStyle w:val="ListParagraph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El examen es escrito e individual. Para acreditar el alumno debe obtene</w:t>
      </w:r>
      <w:r>
        <w:rPr>
          <w:rFonts w:ascii="Arial" w:hAnsi="Arial" w:cs="Arial"/>
        </w:rPr>
        <w:t xml:space="preserve">r 4 (cuatro) puntos como mínimo lo que significa que debe resolver en forma adecuada el 60% de las actividades del examen. </w:t>
      </w:r>
      <w:r w:rsidRPr="00EA04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los c</w:t>
      </w:r>
      <w:r w:rsidRPr="00EA046B">
        <w:rPr>
          <w:rFonts w:ascii="Arial" w:hAnsi="Arial" w:cs="Arial"/>
        </w:rPr>
        <w:t>aso</w:t>
      </w:r>
      <w:r>
        <w:rPr>
          <w:rFonts w:ascii="Arial" w:hAnsi="Arial" w:cs="Arial"/>
        </w:rPr>
        <w:t>s</w:t>
      </w:r>
      <w:r w:rsidRPr="00EA046B">
        <w:rPr>
          <w:rFonts w:ascii="Arial" w:hAnsi="Arial" w:cs="Arial"/>
        </w:rPr>
        <w:t xml:space="preserve"> de que el 50% de las respuestas sean incompletas el alumno accederá a una instancia oral en la cual el tribunal examinador le planteará otras situaciones a resolver.</w:t>
      </w:r>
    </w:p>
    <w:p w:rsidR="00A76326" w:rsidRPr="00EA046B" w:rsidRDefault="00A76326" w:rsidP="00A7632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>PARA ALUMNOS LIBRES</w:t>
      </w:r>
    </w:p>
    <w:p w:rsidR="00A76326" w:rsidRPr="00EA046B" w:rsidRDefault="00A76326" w:rsidP="00A76326">
      <w:pPr>
        <w:pStyle w:val="ListParagraph"/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</w:rPr>
        <w:t>El examen es escrito y oral e individual. Para acreditar el alumno debe obtener 4 (cuatro) puntos como mínimo en cada una de estas instancias</w:t>
      </w:r>
      <w:r>
        <w:rPr>
          <w:rFonts w:ascii="Arial" w:hAnsi="Arial" w:cs="Arial"/>
        </w:rPr>
        <w:t>, para lo cual deberá resolver adecuadamente el 60% de las actividades que se les presente.</w:t>
      </w:r>
    </w:p>
    <w:p w:rsidR="00A76326" w:rsidRPr="00EA046B" w:rsidRDefault="00A76326" w:rsidP="00A763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A046B">
        <w:rPr>
          <w:rFonts w:ascii="Arial" w:hAnsi="Arial" w:cs="Arial"/>
          <w:b/>
        </w:rPr>
        <w:t>CRITERIOS DE EVALUACIÓN</w:t>
      </w:r>
    </w:p>
    <w:p w:rsidR="00A76326" w:rsidRPr="00EA046B" w:rsidRDefault="00A76326" w:rsidP="00A7632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Dominio de los contenidos a evaluar.</w:t>
      </w:r>
    </w:p>
    <w:p w:rsidR="00A76326" w:rsidRPr="00EA046B" w:rsidRDefault="00A76326" w:rsidP="00A7632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Claridad, coherencia y  pertinencia en las respuestas.</w:t>
      </w:r>
    </w:p>
    <w:p w:rsidR="00A76326" w:rsidRDefault="00A76326" w:rsidP="00A7632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Emisión de opinión crítica y reflexiva.</w:t>
      </w:r>
    </w:p>
    <w:p w:rsidR="00A76326" w:rsidRPr="00EA046B" w:rsidRDefault="00A76326" w:rsidP="00A7632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</w:p>
    <w:p w:rsidR="00A76326" w:rsidRPr="00EA046B" w:rsidRDefault="00A76326" w:rsidP="00A7632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  <w:b/>
        </w:rPr>
        <w:t>BIBLIOGRAFÍA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WEISSMAN, Hilda: “Didáctica de las Ciencias Naturales. Aportes y reflexiones”. Ed. </w:t>
      </w:r>
      <w:proofErr w:type="spellStart"/>
      <w:r w:rsidRPr="00EA046B">
        <w:rPr>
          <w:rFonts w:ascii="Arial" w:hAnsi="Arial" w:cs="Arial"/>
        </w:rPr>
        <w:t>Paidos</w:t>
      </w:r>
      <w:proofErr w:type="spellEnd"/>
      <w:r w:rsidRPr="00EA046B">
        <w:rPr>
          <w:rFonts w:ascii="Arial" w:hAnsi="Arial" w:cs="Arial"/>
        </w:rPr>
        <w:t>. Bs. As. Argentina.1993.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FUMAGALLI, Laura: “El desafío de enseñar </w:t>
      </w:r>
      <w:proofErr w:type="spellStart"/>
      <w:r w:rsidRPr="00EA046B">
        <w:rPr>
          <w:rFonts w:ascii="Arial" w:hAnsi="Arial" w:cs="Arial"/>
        </w:rPr>
        <w:t>Cs.</w:t>
      </w:r>
      <w:proofErr w:type="spellEnd"/>
      <w:r w:rsidRPr="00EA046B">
        <w:rPr>
          <w:rFonts w:ascii="Arial" w:hAnsi="Arial" w:cs="Arial"/>
        </w:rPr>
        <w:t xml:space="preserve"> Naturales”. Ed. Troquel. Bs. As. 1993.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MANCUSO, Miguel </w:t>
      </w:r>
      <w:proofErr w:type="spellStart"/>
      <w:r w:rsidRPr="00EA046B">
        <w:rPr>
          <w:rFonts w:ascii="Arial" w:hAnsi="Arial" w:cs="Arial"/>
        </w:rPr>
        <w:t>Angel</w:t>
      </w:r>
      <w:proofErr w:type="spellEnd"/>
      <w:r w:rsidRPr="00EA046B">
        <w:rPr>
          <w:rFonts w:ascii="Arial" w:hAnsi="Arial" w:cs="Arial"/>
        </w:rPr>
        <w:t>: “Ciencias Naturales en el Nivel Inicial y Primer Ciclo”. Vol.1.Ed. Lugar. 2006.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FURMAN, Melina; PODESTA, María Eugenia:” La aventura de enseñar Ciencias Naturales”. Ed. </w:t>
      </w:r>
      <w:proofErr w:type="spellStart"/>
      <w:r w:rsidRPr="00EA046B">
        <w:rPr>
          <w:rFonts w:ascii="Arial" w:hAnsi="Arial" w:cs="Arial"/>
        </w:rPr>
        <w:t>Aique</w:t>
      </w:r>
      <w:proofErr w:type="spellEnd"/>
      <w:r w:rsidRPr="00EA046B">
        <w:rPr>
          <w:rFonts w:ascii="Arial" w:hAnsi="Arial" w:cs="Arial"/>
        </w:rPr>
        <w:t>. 2010.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Documentos de cátedra.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lastRenderedPageBreak/>
        <w:t>Ministerio de Educación. NAP.</w:t>
      </w:r>
    </w:p>
    <w:p w:rsidR="00A76326" w:rsidRDefault="00A76326" w:rsidP="00A76326">
      <w:pPr>
        <w:spacing w:after="0"/>
        <w:jc w:val="both"/>
        <w:rPr>
          <w:rFonts w:ascii="Arial" w:hAnsi="Arial" w:cs="Arial"/>
        </w:rPr>
      </w:pPr>
      <w:r w:rsidRPr="00EA046B">
        <w:rPr>
          <w:rFonts w:ascii="Arial" w:hAnsi="Arial" w:cs="Arial"/>
        </w:rPr>
        <w:t>Ministerio de Educación de San Juan. Diseño Curricular de Educación Primaria.</w:t>
      </w:r>
    </w:p>
    <w:p w:rsidR="00A76326" w:rsidRPr="00EA046B" w:rsidRDefault="00A76326" w:rsidP="00A763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Educación de San Juan. El Formato de Secuencia Didáctica Provincial. 2019.</w:t>
      </w:r>
    </w:p>
    <w:p w:rsidR="00A76326" w:rsidRPr="00EA046B" w:rsidRDefault="00A76326" w:rsidP="00A76326">
      <w:pPr>
        <w:pStyle w:val="ListParagraph"/>
        <w:spacing w:after="0"/>
        <w:jc w:val="both"/>
        <w:rPr>
          <w:rFonts w:ascii="Arial" w:hAnsi="Arial" w:cs="Arial"/>
        </w:rPr>
      </w:pPr>
    </w:p>
    <w:p w:rsidR="00A76326" w:rsidRPr="00EA046B" w:rsidRDefault="00A76326" w:rsidP="00A76326">
      <w:pPr>
        <w:pStyle w:val="ListParagraph"/>
        <w:spacing w:after="0"/>
        <w:jc w:val="both"/>
        <w:rPr>
          <w:rFonts w:ascii="Arial" w:hAnsi="Arial" w:cs="Arial"/>
        </w:rPr>
      </w:pPr>
    </w:p>
    <w:p w:rsidR="00A76326" w:rsidRPr="00EA046B" w:rsidRDefault="00A76326" w:rsidP="00A76326">
      <w:pPr>
        <w:pStyle w:val="ListParagraph"/>
        <w:jc w:val="right"/>
        <w:rPr>
          <w:rFonts w:ascii="Arial" w:hAnsi="Arial" w:cs="Arial"/>
        </w:rPr>
      </w:pPr>
      <w:r w:rsidRPr="00EA046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</w:p>
    <w:p w:rsidR="00A76326" w:rsidRPr="00EA046B" w:rsidRDefault="00A76326" w:rsidP="00A76326">
      <w:pPr>
        <w:pStyle w:val="ListParagraph"/>
        <w:jc w:val="center"/>
        <w:rPr>
          <w:rFonts w:ascii="Arial" w:hAnsi="Arial" w:cs="Arial"/>
        </w:rPr>
      </w:pPr>
    </w:p>
    <w:p w:rsidR="00C26FF0" w:rsidRDefault="00C26FF0"/>
    <w:sectPr w:rsidR="00C26FF0" w:rsidSect="00660E9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A40"/>
    <w:multiLevelType w:val="hybridMultilevel"/>
    <w:tmpl w:val="175EE95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E2198"/>
    <w:multiLevelType w:val="hybridMultilevel"/>
    <w:tmpl w:val="0094AAC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715881"/>
    <w:multiLevelType w:val="hybridMultilevel"/>
    <w:tmpl w:val="08424C14"/>
    <w:lvl w:ilvl="0" w:tplc="C1FC5B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F430A"/>
    <w:multiLevelType w:val="hybridMultilevel"/>
    <w:tmpl w:val="2378059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6326"/>
    <w:rsid w:val="00A76326"/>
    <w:rsid w:val="00C26FF0"/>
    <w:rsid w:val="00E8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26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EXO S.A.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</cp:revision>
  <dcterms:created xsi:type="dcterms:W3CDTF">2020-03-20T14:35:00Z</dcterms:created>
  <dcterms:modified xsi:type="dcterms:W3CDTF">2020-03-20T14:35:00Z</dcterms:modified>
</cp:coreProperties>
</file>