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2" w:rsidRDefault="00105D31">
      <w:pPr>
        <w:pStyle w:val="Standard"/>
        <w:spacing w:after="0" w:line="360" w:lineRule="auto"/>
        <w:ind w:left="708"/>
        <w:jc w:val="both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I.S.F.D.”ESC. NORMAL SUPERIOR “FRAY JUSTO     SANTA MARÍA DE ORO”.</w:t>
      </w:r>
    </w:p>
    <w:p w:rsidR="00B904C2" w:rsidRDefault="00B904C2">
      <w:pPr>
        <w:pStyle w:val="Standard"/>
        <w:spacing w:after="0" w:line="360" w:lineRule="auto"/>
        <w:ind w:left="708"/>
        <w:jc w:val="both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jc w:val="both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105D31">
      <w:pPr>
        <w:pStyle w:val="Standard"/>
        <w:spacing w:after="0" w:line="360" w:lineRule="auto"/>
        <w:ind w:left="708"/>
        <w:jc w:val="both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PROGRAMA DE EXAMEN</w:t>
      </w: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105D31">
      <w:pPr>
        <w:pStyle w:val="Standard"/>
        <w:spacing w:after="0" w:line="360" w:lineRule="auto"/>
        <w:ind w:left="708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ESPACIO: FORMACIÓN ÉTICA Y CIUDADANA.</w:t>
      </w: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105D31">
      <w:pPr>
        <w:pStyle w:val="Standard"/>
        <w:spacing w:after="0" w:line="360" w:lineRule="auto"/>
        <w:ind w:left="708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CURSO: 3° 1° -3° 2° P.E.P. y 3° P.E.I.</w:t>
      </w: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105D31">
      <w:pPr>
        <w:pStyle w:val="Standard"/>
        <w:spacing w:after="0" w:line="360" w:lineRule="auto"/>
        <w:ind w:left="708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CARRERA: P.E.P.-</w:t>
      </w:r>
      <w:r>
        <w:rPr>
          <w:rFonts w:ascii="Calibri Light" w:eastAsia="Calibri" w:hAnsi="Calibri Light" w:cs="Microsoft Sans Serif"/>
          <w:b/>
          <w:sz w:val="28"/>
          <w:szCs w:val="28"/>
        </w:rPr>
        <w:t xml:space="preserve"> P.E.I.</w:t>
      </w: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28"/>
          <w:szCs w:val="28"/>
        </w:rPr>
      </w:pPr>
    </w:p>
    <w:p w:rsidR="00B904C2" w:rsidRDefault="00105D31">
      <w:pPr>
        <w:pStyle w:val="Standard"/>
        <w:spacing w:after="0" w:line="360" w:lineRule="auto"/>
        <w:ind w:left="708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28"/>
          <w:szCs w:val="28"/>
        </w:rPr>
        <w:t>DOCENTE: PROF. LUISA J. MA</w:t>
      </w:r>
      <w:r>
        <w:rPr>
          <w:rFonts w:ascii="Calibri Light" w:eastAsia="Calibri" w:hAnsi="Calibri Light" w:cs="Microsoft Sans Serif"/>
          <w:b/>
          <w:sz w:val="32"/>
          <w:szCs w:val="32"/>
        </w:rPr>
        <w:t>NRIQUE</w:t>
      </w:r>
    </w:p>
    <w:p w:rsidR="00B904C2" w:rsidRDefault="00B904C2">
      <w:pPr>
        <w:pStyle w:val="Standard"/>
        <w:spacing w:after="0" w:line="360" w:lineRule="auto"/>
        <w:ind w:left="708"/>
        <w:rPr>
          <w:rFonts w:ascii="Calibri Light" w:eastAsia="Calibri" w:hAnsi="Calibri Light" w:cs="Microsoft Sans Serif"/>
          <w:b/>
          <w:sz w:val="32"/>
          <w:szCs w:val="32"/>
        </w:rPr>
      </w:pPr>
    </w:p>
    <w:p w:rsidR="00B904C2" w:rsidRDefault="00B904C2">
      <w:pPr>
        <w:pStyle w:val="Standard"/>
        <w:spacing w:after="200" w:line="360" w:lineRule="auto"/>
        <w:ind w:left="708"/>
        <w:rPr>
          <w:rFonts w:ascii="Calibri Light" w:eastAsia="Calibri" w:hAnsi="Calibri Light" w:cs="Microsoft Sans Serif"/>
          <w:b/>
          <w:sz w:val="32"/>
          <w:szCs w:val="32"/>
        </w:rPr>
      </w:pPr>
    </w:p>
    <w:p w:rsidR="00B904C2" w:rsidRDefault="00B904C2">
      <w:pPr>
        <w:pStyle w:val="Standard"/>
        <w:spacing w:after="200" w:line="360" w:lineRule="auto"/>
        <w:ind w:left="708"/>
        <w:rPr>
          <w:rFonts w:ascii="Calibri Light" w:eastAsia="Calibri" w:hAnsi="Calibri Light" w:cs="Microsoft Sans Serif"/>
          <w:b/>
          <w:sz w:val="32"/>
          <w:szCs w:val="32"/>
        </w:rPr>
      </w:pPr>
    </w:p>
    <w:p w:rsidR="00B904C2" w:rsidRDefault="00105D31">
      <w:pPr>
        <w:pStyle w:val="Standard"/>
        <w:spacing w:after="200" w:line="360" w:lineRule="auto"/>
        <w:ind w:left="708"/>
        <w:rPr>
          <w:rFonts w:ascii="Calibri Light" w:hAnsi="Calibri Light"/>
        </w:rPr>
      </w:pPr>
      <w:r>
        <w:rPr>
          <w:rFonts w:ascii="Calibri Light" w:eastAsia="Calibri" w:hAnsi="Calibri Light" w:cs="Microsoft Sans Serif"/>
          <w:b/>
          <w:sz w:val="32"/>
          <w:szCs w:val="32"/>
        </w:rPr>
        <w:t xml:space="preserve"> AÑO LECTIVO. 2019</w:t>
      </w:r>
    </w:p>
    <w:p w:rsidR="00B904C2" w:rsidRDefault="00B904C2">
      <w:pPr>
        <w:pStyle w:val="Standard"/>
        <w:rPr>
          <w:rFonts w:ascii="Calibri Light" w:hAnsi="Calibri Light"/>
        </w:rPr>
      </w:pPr>
    </w:p>
    <w:p w:rsidR="00B904C2" w:rsidRDefault="00B904C2">
      <w:pPr>
        <w:pStyle w:val="Standard"/>
        <w:spacing w:before="100" w:after="28" w:line="360" w:lineRule="auto"/>
        <w:ind w:left="2832" w:firstLine="708"/>
        <w:rPr>
          <w:rFonts w:ascii="Calibri Light" w:hAnsi="Calibri Light"/>
        </w:rPr>
      </w:pPr>
    </w:p>
    <w:p w:rsidR="00B904C2" w:rsidRDefault="00B904C2">
      <w:pPr>
        <w:pStyle w:val="Standard"/>
        <w:spacing w:before="100" w:after="28" w:line="360" w:lineRule="auto"/>
        <w:ind w:left="2832" w:firstLine="708"/>
        <w:rPr>
          <w:rFonts w:ascii="Calibri Light" w:hAnsi="Calibri Light"/>
        </w:rPr>
      </w:pPr>
    </w:p>
    <w:p w:rsidR="00B904C2" w:rsidRDefault="00105D31">
      <w:pPr>
        <w:pStyle w:val="Standard"/>
        <w:spacing w:before="100" w:after="28" w:line="360" w:lineRule="auto"/>
        <w:ind w:left="2832" w:firstLine="708"/>
        <w:rPr>
          <w:rFonts w:ascii="Calibri Light" w:hAnsi="Calibri Light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eastAsia="es-AR"/>
        </w:rPr>
        <w:lastRenderedPageBreak/>
        <w:t>CONTENIDOS.</w:t>
      </w:r>
    </w:p>
    <w:p w:rsidR="00B904C2" w:rsidRDefault="00105D31">
      <w:pPr>
        <w:pStyle w:val="ListParagraph"/>
        <w:numPr>
          <w:ilvl w:val="0"/>
          <w:numId w:val="5"/>
        </w:numPr>
        <w:spacing w:before="100" w:after="28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La Ética como disciplina racional.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ind w:left="1495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Concepción de la ética y la formación escolar: Diferencia entre Ética y moral.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Ejes enseñables de la ética :</w:t>
      </w:r>
    </w:p>
    <w:p w:rsidR="00B904C2" w:rsidRDefault="00105D31">
      <w:pPr>
        <w:pStyle w:val="Standard"/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                                    Autoestima y cuidado del otro y Autonomía Moral y Diálogo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      Ejes enseñables de la Ciudadanía:</w:t>
      </w:r>
    </w:p>
    <w:p w:rsidR="00B904C2" w:rsidRDefault="00105D31">
      <w:pPr>
        <w:pStyle w:val="Standard"/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  Participación democrática y pluralismo</w:t>
      </w:r>
    </w:p>
    <w:p w:rsidR="00B904C2" w:rsidRDefault="00105D31">
      <w:pPr>
        <w:pStyle w:val="Standard"/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  Pensamiento Crítico y Solidaridad Social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Contextualización de la enseñanza 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de ética en la Escuela y demandas contradictorias de la sociedad.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El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macrocontexto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en el que enseñamos ética: Problemáticas sociales.  Nuevos agentes socializadores.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Posicionamiento del docente ante un conflicto. Neutralidad y Beligerancia.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La Educación 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y los Valores.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Enseñantes individuales y colectivos de valores, normas e ideas.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La Violencia desde la ética.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Los vínculos asimétricos  y simétricos causantes de violencia.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La importancia del clima </w:t>
      </w:r>
      <w:proofErr w:type="gramStart"/>
      <w:r>
        <w:rPr>
          <w:rFonts w:ascii="Calibri Light" w:eastAsia="Times New Roman" w:hAnsi="Calibri Light" w:cs="Arial"/>
          <w:sz w:val="24"/>
          <w:szCs w:val="24"/>
          <w:lang w:eastAsia="es-AR"/>
        </w:rPr>
        <w:t>escolar .</w:t>
      </w:r>
      <w:proofErr w:type="gramEnd"/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Ejes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tranversales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promotores de diálogo y de 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formación crítica.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Trabajo del conflicto en el aula y/o en la sala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Posicionamientos del docente ante un conflicto moral.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 xml:space="preserve">Situación de la vida cotidiana escolar y Narrativa </w:t>
      </w:r>
      <w:proofErr w:type="spellStart"/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pedágogica</w:t>
      </w:r>
      <w:proofErr w:type="spellEnd"/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 xml:space="preserve">  c</w:t>
      </w:r>
      <w:r>
        <w:rPr>
          <w:rFonts w:ascii="Calibri Light" w:hAnsi="Calibri Light"/>
        </w:rPr>
        <w:t>omo dispositivos para analizar los actos morales.</w:t>
      </w:r>
    </w:p>
    <w:p w:rsidR="00B904C2" w:rsidRDefault="00B904C2">
      <w:pPr>
        <w:pStyle w:val="Standard"/>
        <w:spacing w:before="100" w:after="28" w:line="360" w:lineRule="auto"/>
        <w:rPr>
          <w:rFonts w:ascii="Calibri Light" w:eastAsia="Times New Roman" w:hAnsi="Calibri Light" w:cs="Arial"/>
          <w:b/>
          <w:sz w:val="24"/>
          <w:szCs w:val="24"/>
          <w:u w:val="single"/>
          <w:lang w:eastAsia="es-AR"/>
        </w:rPr>
      </w:pP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lastRenderedPageBreak/>
        <w:t xml:space="preserve">Derechos Humanos. 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Concepto.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jc w:val="both"/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Los Derechos Humanos como un proceso histórico.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ind w:left="1495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Educación y Derechos Humanos.</w:t>
      </w:r>
    </w:p>
    <w:p w:rsidR="00B904C2" w:rsidRDefault="00105D31">
      <w:pPr>
        <w:pStyle w:val="Standard"/>
        <w:numPr>
          <w:ilvl w:val="0"/>
          <w:numId w:val="1"/>
        </w:numPr>
        <w:spacing w:before="100" w:after="28" w:line="360" w:lineRule="auto"/>
        <w:ind w:left="1495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Cs/>
          <w:sz w:val="24"/>
          <w:szCs w:val="24"/>
          <w:lang w:eastAsia="es-AR"/>
        </w:rPr>
        <w:t>Rol del docente en tiempos de los Derechos del Niño.</w:t>
      </w:r>
    </w:p>
    <w:p w:rsidR="00B904C2" w:rsidRDefault="00105D31">
      <w:pPr>
        <w:pStyle w:val="Standard"/>
        <w:spacing w:before="100" w:after="28" w:line="360" w:lineRule="auto"/>
        <w:ind w:left="2145" w:firstLine="687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eastAsia="es-AR"/>
        </w:rPr>
        <w:t>BIBLIOGRAFÍA</w:t>
      </w:r>
    </w:p>
    <w:p w:rsidR="00B904C2" w:rsidRDefault="00105D31">
      <w:pPr>
        <w:pStyle w:val="ListParagraph"/>
        <w:numPr>
          <w:ilvl w:val="0"/>
          <w:numId w:val="6"/>
        </w:numPr>
        <w:tabs>
          <w:tab w:val="center" w:pos="6555"/>
        </w:tabs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BINSTOCK, Edgardo,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Vogel</w:t>
      </w:r>
      <w:bookmarkStart w:id="0" w:name="_GoBack"/>
      <w:bookmarkEnd w:id="0"/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, Andrea (2013).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La Discriminación. Una forma de violencia a los Derechos Hum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anos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. Bs. As., Patria Grande.</w:t>
      </w:r>
    </w:p>
    <w:p w:rsidR="00B904C2" w:rsidRDefault="00B904C2">
      <w:pPr>
        <w:pStyle w:val="ListParagraph"/>
        <w:tabs>
          <w:tab w:val="center" w:pos="6555"/>
        </w:tabs>
        <w:spacing w:before="100" w:after="28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es-AR"/>
        </w:rPr>
      </w:pPr>
    </w:p>
    <w:p w:rsidR="00B904C2" w:rsidRDefault="00105D31">
      <w:pPr>
        <w:pStyle w:val="ListParagraph"/>
        <w:numPr>
          <w:ilvl w:val="0"/>
          <w:numId w:val="4"/>
        </w:numPr>
        <w:tabs>
          <w:tab w:val="center" w:pos="6555"/>
        </w:tabs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CULLEN, Carlos, (2004)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Autonomía Moral, participación democrática y cuidado del otro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. Bs. As.,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Noveduc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>.</w:t>
      </w:r>
    </w:p>
    <w:p w:rsidR="00B904C2" w:rsidRDefault="00105D31">
      <w:pPr>
        <w:pStyle w:val="Standard"/>
        <w:numPr>
          <w:ilvl w:val="0"/>
          <w:numId w:val="7"/>
        </w:numPr>
        <w:tabs>
          <w:tab w:val="center" w:pos="5835"/>
        </w:tabs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INFANCIAS Y PROBLEMAS SOCIALES EN UN MUNDO QUE CAMBIA. (2005). Bs. As.,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Noveduc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>.</w:t>
      </w:r>
    </w:p>
    <w:p w:rsidR="00B904C2" w:rsidRDefault="00B904C2">
      <w:pPr>
        <w:pStyle w:val="Standard"/>
        <w:tabs>
          <w:tab w:val="center" w:pos="6555"/>
        </w:tabs>
        <w:spacing w:before="100" w:after="28" w:line="360" w:lineRule="auto"/>
        <w:ind w:left="720"/>
        <w:jc w:val="both"/>
        <w:rPr>
          <w:rFonts w:ascii="Calibri Light" w:eastAsia="Times New Roman" w:hAnsi="Calibri Light" w:cs="Arial"/>
          <w:sz w:val="24"/>
          <w:szCs w:val="24"/>
          <w:lang w:eastAsia="es-AR"/>
        </w:rPr>
      </w:pPr>
    </w:p>
    <w:p w:rsidR="00B904C2" w:rsidRDefault="00105D31">
      <w:pPr>
        <w:pStyle w:val="Standard"/>
        <w:numPr>
          <w:ilvl w:val="0"/>
          <w:numId w:val="3"/>
        </w:numPr>
        <w:tabs>
          <w:tab w:val="center" w:pos="5835"/>
        </w:tabs>
        <w:spacing w:before="100" w:after="28" w:line="360" w:lineRule="auto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KLAINER, LÓPEZ, Y PIERA, (1989)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Aprender con los chicos. Propuesta para una tarea docente fundada en los derechos humanos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. Bs. As.,  MEDH.</w:t>
      </w:r>
    </w:p>
    <w:p w:rsidR="00B904C2" w:rsidRDefault="00B904C2">
      <w:pPr>
        <w:pStyle w:val="Standard"/>
        <w:tabs>
          <w:tab w:val="center" w:pos="6555"/>
        </w:tabs>
        <w:spacing w:before="100" w:after="28" w:line="360" w:lineRule="auto"/>
        <w:ind w:left="720"/>
        <w:rPr>
          <w:rFonts w:ascii="Calibri Light" w:eastAsia="Times New Roman" w:hAnsi="Calibri Light" w:cs="Arial"/>
          <w:sz w:val="24"/>
          <w:szCs w:val="24"/>
          <w:lang w:eastAsia="es-AR"/>
        </w:rPr>
      </w:pPr>
    </w:p>
    <w:p w:rsidR="00B904C2" w:rsidRDefault="00105D31">
      <w:pPr>
        <w:pStyle w:val="Standard"/>
        <w:numPr>
          <w:ilvl w:val="0"/>
          <w:numId w:val="8"/>
        </w:numPr>
        <w:tabs>
          <w:tab w:val="center" w:pos="5835"/>
        </w:tabs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ONETTO, Fernando (2008).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Climas educativos y pronósticos de violencia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. Bs. As.,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Noveduc</w:t>
      </w:r>
      <w:proofErr w:type="spellEnd"/>
    </w:p>
    <w:p w:rsidR="00B904C2" w:rsidRDefault="00B904C2">
      <w:pPr>
        <w:pStyle w:val="Standard"/>
        <w:tabs>
          <w:tab w:val="center" w:pos="6555"/>
        </w:tabs>
        <w:spacing w:before="100" w:after="28" w:line="360" w:lineRule="auto"/>
        <w:ind w:left="720"/>
        <w:jc w:val="both"/>
        <w:rPr>
          <w:rFonts w:ascii="Calibri Light" w:eastAsia="Times New Roman" w:hAnsi="Calibri Light" w:cs="Arial"/>
          <w:sz w:val="24"/>
          <w:szCs w:val="24"/>
          <w:lang w:eastAsia="es-AR"/>
        </w:rPr>
      </w:pPr>
    </w:p>
    <w:p w:rsidR="00B904C2" w:rsidRDefault="00105D31">
      <w:pPr>
        <w:pStyle w:val="Standard"/>
        <w:numPr>
          <w:ilvl w:val="0"/>
          <w:numId w:val="9"/>
        </w:numPr>
        <w:tabs>
          <w:tab w:val="center" w:pos="5835"/>
        </w:tabs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PITLUK, Laura, (1999)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El niño y sus derechos.” En Ciencias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 xml:space="preserve"> Sociales. La  educación en los primeros años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>.</w:t>
      </w:r>
      <w:r>
        <w:rPr>
          <w:rFonts w:ascii="Calibri Light" w:eastAsia="Calibri" w:hAnsi="Calibri Light" w:cs="Arial"/>
          <w:sz w:val="24"/>
          <w:szCs w:val="24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Bs. As, 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Noveduc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>.</w:t>
      </w:r>
    </w:p>
    <w:p w:rsidR="00B904C2" w:rsidRDefault="00B904C2">
      <w:pPr>
        <w:pStyle w:val="Standard"/>
        <w:tabs>
          <w:tab w:val="center" w:pos="6555"/>
        </w:tabs>
        <w:spacing w:before="100" w:after="28" w:line="360" w:lineRule="auto"/>
        <w:ind w:left="720"/>
        <w:jc w:val="both"/>
        <w:rPr>
          <w:rFonts w:ascii="Calibri Light" w:eastAsia="Times New Roman" w:hAnsi="Calibri Light" w:cs="Arial"/>
          <w:sz w:val="24"/>
          <w:szCs w:val="24"/>
          <w:lang w:eastAsia="es-AR"/>
        </w:rPr>
      </w:pPr>
    </w:p>
    <w:p w:rsidR="00B904C2" w:rsidRDefault="00105D31">
      <w:pPr>
        <w:pStyle w:val="Standard"/>
        <w:numPr>
          <w:ilvl w:val="0"/>
          <w:numId w:val="10"/>
        </w:numPr>
        <w:spacing w:before="100" w:after="28" w:line="360" w:lineRule="auto"/>
        <w:jc w:val="both"/>
        <w:rPr>
          <w:rFonts w:ascii="Calibri Light" w:hAnsi="Calibri Light"/>
        </w:rPr>
      </w:pPr>
      <w:r>
        <w:rPr>
          <w:rFonts w:ascii="Calibri Light" w:eastAsia="Times New Roman" w:hAnsi="Calibri Light" w:cs="Arial"/>
          <w:sz w:val="24"/>
          <w:szCs w:val="24"/>
          <w:lang w:eastAsia="es-AR"/>
        </w:rPr>
        <w:t>SCHUJAMN, Gustavo, SIEDE, Isabelino,</w:t>
      </w:r>
      <w:r>
        <w:rPr>
          <w:rFonts w:ascii="Calibri Light" w:eastAsia="Calibri" w:hAnsi="Calibri Light" w:cs="Arial"/>
          <w:sz w:val="24"/>
          <w:szCs w:val="24"/>
        </w:rPr>
        <w:t xml:space="preserve"> (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2007) </w:t>
      </w:r>
      <w:r>
        <w:rPr>
          <w:rFonts w:ascii="Calibri Light" w:eastAsia="Times New Roman" w:hAnsi="Calibri Light" w:cs="Arial"/>
          <w:b/>
          <w:sz w:val="24"/>
          <w:szCs w:val="24"/>
          <w:lang w:eastAsia="es-AR"/>
        </w:rPr>
        <w:t>Ciudadanía para armar.</w:t>
      </w:r>
      <w:r>
        <w:rPr>
          <w:rFonts w:ascii="Calibri Light" w:eastAsia="Times New Roman" w:hAnsi="Calibri Light" w:cs="Arial"/>
          <w:sz w:val="24"/>
          <w:szCs w:val="24"/>
          <w:lang w:eastAsia="es-AR"/>
        </w:rPr>
        <w:t xml:space="preserve"> Bs. As., </w:t>
      </w:r>
      <w:proofErr w:type="spellStart"/>
      <w:r>
        <w:rPr>
          <w:rFonts w:ascii="Calibri Light" w:eastAsia="Times New Roman" w:hAnsi="Calibri Light" w:cs="Arial"/>
          <w:sz w:val="24"/>
          <w:szCs w:val="24"/>
          <w:lang w:eastAsia="es-AR"/>
        </w:rPr>
        <w:t>Aique</w:t>
      </w:r>
      <w:proofErr w:type="spellEnd"/>
      <w:r>
        <w:rPr>
          <w:rFonts w:ascii="Calibri Light" w:eastAsia="Times New Roman" w:hAnsi="Calibri Light" w:cs="Arial"/>
          <w:sz w:val="24"/>
          <w:szCs w:val="24"/>
          <w:lang w:eastAsia="es-AR"/>
        </w:rPr>
        <w:t>.</w:t>
      </w:r>
    </w:p>
    <w:sectPr w:rsidR="00B904C2" w:rsidSect="00B904C2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31" w:rsidRDefault="00105D31" w:rsidP="00B904C2">
      <w:pPr>
        <w:spacing w:after="0" w:line="240" w:lineRule="auto"/>
      </w:pPr>
      <w:r>
        <w:separator/>
      </w:r>
    </w:p>
  </w:endnote>
  <w:endnote w:type="continuationSeparator" w:id="0">
    <w:p w:rsidR="00105D31" w:rsidRDefault="00105D31" w:rsidP="00B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31" w:rsidRDefault="00105D31" w:rsidP="00B904C2">
      <w:pPr>
        <w:spacing w:after="0" w:line="240" w:lineRule="auto"/>
      </w:pPr>
      <w:r w:rsidRPr="00B904C2">
        <w:rPr>
          <w:color w:val="000000"/>
        </w:rPr>
        <w:separator/>
      </w:r>
    </w:p>
  </w:footnote>
  <w:footnote w:type="continuationSeparator" w:id="0">
    <w:p w:rsidR="00105D31" w:rsidRDefault="00105D31" w:rsidP="00B9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A54"/>
    <w:multiLevelType w:val="multilevel"/>
    <w:tmpl w:val="C1B8396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731E5D"/>
    <w:multiLevelType w:val="multilevel"/>
    <w:tmpl w:val="2A1CE05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01B08EA"/>
    <w:multiLevelType w:val="multilevel"/>
    <w:tmpl w:val="60D64D0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61C6384"/>
    <w:multiLevelType w:val="multilevel"/>
    <w:tmpl w:val="26E0A996"/>
    <w:styleLink w:val="WWNum2"/>
    <w:lvl w:ilvl="0">
      <w:numFmt w:val="bullet"/>
      <w:lvlText w:val="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4C2"/>
    <w:rsid w:val="00105D31"/>
    <w:rsid w:val="00782BC4"/>
    <w:rsid w:val="00B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04C2"/>
    <w:pPr>
      <w:widowControl/>
      <w:spacing w:after="160" w:line="256" w:lineRule="auto"/>
    </w:pPr>
  </w:style>
  <w:style w:type="paragraph" w:customStyle="1" w:styleId="Heading">
    <w:name w:val="Heading"/>
    <w:basedOn w:val="Standard"/>
    <w:next w:val="Textbody"/>
    <w:rsid w:val="00B904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904C2"/>
    <w:pPr>
      <w:spacing w:after="120"/>
    </w:pPr>
  </w:style>
  <w:style w:type="paragraph" w:styleId="List">
    <w:name w:val="List"/>
    <w:basedOn w:val="Textbody"/>
    <w:rsid w:val="00B904C2"/>
    <w:rPr>
      <w:rFonts w:cs="Arial"/>
    </w:rPr>
  </w:style>
  <w:style w:type="paragraph" w:styleId="Caption">
    <w:name w:val="caption"/>
    <w:basedOn w:val="Standard"/>
    <w:rsid w:val="00B904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904C2"/>
    <w:pPr>
      <w:suppressLineNumbers/>
    </w:pPr>
    <w:rPr>
      <w:rFonts w:cs="Arial"/>
    </w:rPr>
  </w:style>
  <w:style w:type="paragraph" w:styleId="ListParagraph">
    <w:name w:val="List Paragraph"/>
    <w:basedOn w:val="Standard"/>
    <w:rsid w:val="00B904C2"/>
    <w:pPr>
      <w:ind w:left="720"/>
    </w:pPr>
  </w:style>
  <w:style w:type="character" w:customStyle="1" w:styleId="ListLabel1">
    <w:name w:val="ListLabel 1"/>
    <w:rsid w:val="00B904C2"/>
    <w:rPr>
      <w:rFonts w:cs="Courier New"/>
    </w:rPr>
  </w:style>
  <w:style w:type="numbering" w:customStyle="1" w:styleId="WWNum1">
    <w:name w:val="WWNum1"/>
    <w:basedOn w:val="NoList"/>
    <w:rsid w:val="00B904C2"/>
    <w:pPr>
      <w:numPr>
        <w:numId w:val="1"/>
      </w:numPr>
    </w:pPr>
  </w:style>
  <w:style w:type="numbering" w:customStyle="1" w:styleId="WWNum2">
    <w:name w:val="WWNum2"/>
    <w:basedOn w:val="NoList"/>
    <w:rsid w:val="00B904C2"/>
    <w:pPr>
      <w:numPr>
        <w:numId w:val="2"/>
      </w:numPr>
    </w:pPr>
  </w:style>
  <w:style w:type="numbering" w:customStyle="1" w:styleId="WWNum3">
    <w:name w:val="WWNum3"/>
    <w:basedOn w:val="NoList"/>
    <w:rsid w:val="00B904C2"/>
    <w:pPr>
      <w:numPr>
        <w:numId w:val="3"/>
      </w:numPr>
    </w:pPr>
  </w:style>
  <w:style w:type="numbering" w:customStyle="1" w:styleId="WWNum4">
    <w:name w:val="WWNum4"/>
    <w:basedOn w:val="NoList"/>
    <w:rsid w:val="00B904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348</Words>
  <Characters>1988</Characters>
  <Application>Microsoft Office Word</Application>
  <DocSecurity>0</DocSecurity>
  <Lines>16</Lines>
  <Paragraphs>4</Paragraphs>
  <ScaleCrop>false</ScaleCrop>
  <Company>EXO S.A.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Valeria</cp:lastModifiedBy>
  <cp:revision>1</cp:revision>
  <dcterms:created xsi:type="dcterms:W3CDTF">2018-11-17T22:05:00Z</dcterms:created>
  <dcterms:modified xsi:type="dcterms:W3CDTF">2020-03-20T14:48:00Z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