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F" w:rsidRPr="004567A3" w:rsidRDefault="00B57BFF" w:rsidP="00B57BFF">
      <w:pPr>
        <w:rPr>
          <w:color w:val="17365D" w:themeColor="text2" w:themeShade="BF"/>
          <w:sz w:val="18"/>
          <w:szCs w:val="18"/>
        </w:rPr>
      </w:pPr>
      <w:r w:rsidRPr="004567A3">
        <w:rPr>
          <w:color w:val="17365D" w:themeColor="text2" w:themeShade="BF"/>
          <w:sz w:val="18"/>
          <w:szCs w:val="18"/>
        </w:rPr>
        <w:t>ESCUELA NORMAL SUPERIOR  “FRAY JUSTO SANTA MARÍA DE ORO”NIVEL SUPERIOR</w:t>
      </w:r>
    </w:p>
    <w:p w:rsidR="00B57BFF" w:rsidRPr="004567A3" w:rsidRDefault="00B57BFF" w:rsidP="00B57BFF">
      <w:pPr>
        <w:rPr>
          <w:color w:val="17365D" w:themeColor="text2" w:themeShade="BF"/>
          <w:sz w:val="18"/>
          <w:szCs w:val="18"/>
        </w:rPr>
      </w:pPr>
      <w:r w:rsidRPr="004567A3">
        <w:rPr>
          <w:color w:val="17365D" w:themeColor="text2" w:themeShade="BF"/>
          <w:sz w:val="18"/>
          <w:szCs w:val="18"/>
        </w:rPr>
        <w:t>PRFESORADO DE EDUCACIÓN PRIMARIA</w:t>
      </w:r>
    </w:p>
    <w:p w:rsidR="00B57BFF" w:rsidRPr="004567A3" w:rsidRDefault="00B57BFF" w:rsidP="00B57BFF">
      <w:pPr>
        <w:jc w:val="center"/>
        <w:rPr>
          <w:color w:val="943634" w:themeColor="accent2" w:themeShade="BF"/>
        </w:rPr>
      </w:pPr>
      <w:r w:rsidRPr="004567A3">
        <w:rPr>
          <w:color w:val="943634" w:themeColor="accent2" w:themeShade="BF"/>
        </w:rPr>
        <w:t>PROGRAMA DE EXAMEN</w:t>
      </w:r>
    </w:p>
    <w:p w:rsidR="00B57BFF" w:rsidRPr="004567A3" w:rsidRDefault="00B57BFF" w:rsidP="00B57BFF">
      <w:pPr>
        <w:jc w:val="center"/>
        <w:rPr>
          <w:color w:val="943634" w:themeColor="accent2" w:themeShade="BF"/>
        </w:rPr>
      </w:pPr>
      <w:r w:rsidRPr="004567A3">
        <w:rPr>
          <w:color w:val="943634" w:themeColor="accent2" w:themeShade="BF"/>
        </w:rPr>
        <w:t>Unidad Curricular:   Investigación Educativa I</w:t>
      </w:r>
    </w:p>
    <w:p w:rsidR="00B57BFF" w:rsidRPr="004567A3" w:rsidRDefault="00B57BFF" w:rsidP="00B57BFF">
      <w:pPr>
        <w:jc w:val="center"/>
        <w:rPr>
          <w:color w:val="943634" w:themeColor="accent2" w:themeShade="BF"/>
        </w:rPr>
      </w:pPr>
      <w:r w:rsidRPr="004567A3">
        <w:rPr>
          <w:color w:val="943634" w:themeColor="accent2" w:themeShade="BF"/>
        </w:rPr>
        <w:t>Despliegue Cuatrimestral</w:t>
      </w:r>
    </w:p>
    <w:p w:rsidR="00B57BFF" w:rsidRPr="004567A3" w:rsidRDefault="004567A3" w:rsidP="00B57BFF">
      <w:pPr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Año y comisión:     3°  </w:t>
      </w:r>
      <w:r w:rsidR="00B57BFF" w:rsidRPr="004567A3">
        <w:rPr>
          <w:color w:val="943634" w:themeColor="accent2" w:themeShade="BF"/>
        </w:rPr>
        <w:t>1° y 3° 2°</w:t>
      </w:r>
    </w:p>
    <w:p w:rsidR="00B57BFF" w:rsidRPr="004567A3" w:rsidRDefault="00B57BFF" w:rsidP="00B57BFF">
      <w:pPr>
        <w:jc w:val="center"/>
        <w:rPr>
          <w:color w:val="943634" w:themeColor="accent2" w:themeShade="BF"/>
        </w:rPr>
      </w:pPr>
      <w:r w:rsidRPr="004567A3">
        <w:rPr>
          <w:color w:val="943634" w:themeColor="accent2" w:themeShade="BF"/>
        </w:rPr>
        <w:t>Profesora:    Sandra  Balmaceda</w:t>
      </w:r>
    </w:p>
    <w:p w:rsidR="00B57BFF" w:rsidRPr="004567A3" w:rsidRDefault="004567A3" w:rsidP="00B57BFF">
      <w:pPr>
        <w:jc w:val="center"/>
        <w:rPr>
          <w:color w:val="943634" w:themeColor="accent2" w:themeShade="BF"/>
        </w:rPr>
      </w:pPr>
      <w:r w:rsidRPr="004567A3">
        <w:rPr>
          <w:color w:val="943634" w:themeColor="accent2" w:themeShade="BF"/>
        </w:rPr>
        <w:t>Año 2019</w:t>
      </w:r>
    </w:p>
    <w:p w:rsidR="00B57BFF" w:rsidRDefault="00B57BFF" w:rsidP="00B57BFF">
      <w:r>
        <w:t>OBJETIVOS</w:t>
      </w:r>
      <w:bookmarkStart w:id="0" w:name="_GoBack"/>
    </w:p>
    <w:bookmarkEnd w:id="0"/>
    <w:p w:rsidR="00B57BFF" w:rsidRDefault="00B57BFF" w:rsidP="00B57BFF"/>
    <w:p w:rsidR="00B57BFF" w:rsidRDefault="00B57BFF" w:rsidP="00B57BFF">
      <w:r>
        <w:t>Organizar  y desarrollar los contenidos teóricos de la disciplina de manera lógica y   pertinente.</w:t>
      </w:r>
    </w:p>
    <w:p w:rsidR="00B57BFF" w:rsidRDefault="00B57BFF" w:rsidP="00B57BFF">
      <w:r>
        <w:t>Establecer relaciones y diferencias conceptuales.</w:t>
      </w:r>
    </w:p>
    <w:p w:rsidR="00B57BFF" w:rsidRDefault="00B57BFF" w:rsidP="00B57BFF">
      <w:r>
        <w:t xml:space="preserve">Realizar una mirada crítica a los  aportes de la investigación educativa en relación o en el marco  de  las prácticas docentes. </w:t>
      </w:r>
    </w:p>
    <w:p w:rsidR="00B57BFF" w:rsidRDefault="00B57BFF" w:rsidP="00B57BFF"/>
    <w:p w:rsidR="00B57BFF" w:rsidRDefault="00B57BFF" w:rsidP="00B57BFF">
      <w:r>
        <w:t>CONTENIDOS</w:t>
      </w:r>
    </w:p>
    <w:p w:rsidR="00B57BFF" w:rsidRDefault="00B57BFF" w:rsidP="00B57BFF">
      <w:r>
        <w:t xml:space="preserve"> Eje I</w:t>
      </w:r>
    </w:p>
    <w:p w:rsidR="00B57BFF" w:rsidRDefault="00B57BFF" w:rsidP="00B57BFF">
      <w:r>
        <w:t>La investigación como práctica social, científica y educativa. El docente investigador de su propia práctica. Enfoques cuantitativos, cualitativos y mixtos. Investigación acción, Investigación participativa en el estudio de la realidad educativa.</w:t>
      </w:r>
    </w:p>
    <w:p w:rsidR="00B57BFF" w:rsidRDefault="00B57BFF" w:rsidP="00B57BFF">
      <w:r>
        <w:t>Eje II</w:t>
      </w:r>
    </w:p>
    <w:p w:rsidR="00B57BFF" w:rsidRDefault="00B57BFF" w:rsidP="00B57BFF">
      <w:r>
        <w:t>Método y Metodología. Debate sobre la relación sujeto-objeto y objetividad-subjetividad. La triangulación y la intersubjetividad.</w:t>
      </w:r>
    </w:p>
    <w:p w:rsidR="00B57BFF" w:rsidRDefault="00B57BFF" w:rsidP="00B57BFF">
      <w:r>
        <w:t xml:space="preserve">Paradigmas de la investigación: Positivista. Paradigma Comprensivo-interpretativo. La tradición socio-crítica. Supuestos teóricos y metodológicos. </w:t>
      </w:r>
    </w:p>
    <w:p w:rsidR="00B57BFF" w:rsidRDefault="00B57BFF" w:rsidP="00B57BFF"/>
    <w:p w:rsidR="00B57BFF" w:rsidRDefault="00B57BFF" w:rsidP="00B57BFF"/>
    <w:p w:rsidR="00B57BFF" w:rsidRDefault="00B57BFF" w:rsidP="00B57BFF"/>
    <w:p w:rsidR="00B57BFF" w:rsidRDefault="00B57BFF" w:rsidP="00B57BFF">
      <w:r>
        <w:lastRenderedPageBreak/>
        <w:t>Eje III</w:t>
      </w:r>
    </w:p>
    <w:p w:rsidR="00B57BFF" w:rsidRDefault="00B57BFF" w:rsidP="00B57BFF">
      <w:r>
        <w:t>El proceso, proyecto y diseño de investigación en educación.</w:t>
      </w:r>
    </w:p>
    <w:p w:rsidR="00B57BFF" w:rsidRDefault="00B57BFF" w:rsidP="00B57BFF">
      <w:r>
        <w:t>Técnicas de recolección de la información según los enfoques.</w:t>
      </w:r>
    </w:p>
    <w:p w:rsidR="00B57BFF" w:rsidRDefault="00B57BFF" w:rsidP="00B57BFF"/>
    <w:p w:rsidR="00B57BFF" w:rsidRPr="00B57BFF" w:rsidRDefault="00B57BFF" w:rsidP="00B57BFF">
      <w:pPr>
        <w:rPr>
          <w:b/>
        </w:rPr>
      </w:pPr>
      <w:r w:rsidRPr="00B57BFF">
        <w:rPr>
          <w:b/>
        </w:rPr>
        <w:t>Modalidad del Examen:</w:t>
      </w:r>
    </w:p>
    <w:p w:rsidR="00B57BFF" w:rsidRDefault="00B57BFF" w:rsidP="00B57BFF"/>
    <w:p w:rsidR="00B57BFF" w:rsidRDefault="00B57BFF" w:rsidP="00B57BFF">
      <w:r>
        <w:t>El alumno  debe presentarse  obligatoriamente con el programa de examen. Igualmente tiene permitido rendir con un esquema organizador.</w:t>
      </w:r>
    </w:p>
    <w:p w:rsidR="00B57BFF" w:rsidRDefault="00B57BFF" w:rsidP="00B57BFF">
      <w:r>
        <w:t xml:space="preserve">Deberá elegir un tema para comenzar el examen, una vez desarrollado el mismo se le interrogara acerca de los contenidos y conceptos propios de la unidad curricular.  </w:t>
      </w:r>
    </w:p>
    <w:p w:rsidR="00B57BFF" w:rsidRDefault="00B57BFF" w:rsidP="00B57BFF"/>
    <w:p w:rsidR="00B57BFF" w:rsidRPr="00B57BFF" w:rsidRDefault="00B57BFF" w:rsidP="00B57BFF">
      <w:pPr>
        <w:rPr>
          <w:b/>
        </w:rPr>
      </w:pPr>
      <w:r w:rsidRPr="00B57BFF">
        <w:rPr>
          <w:b/>
        </w:rPr>
        <w:t>Criterios de  Evaluación:</w:t>
      </w:r>
    </w:p>
    <w:p w:rsidR="00B57BFF" w:rsidRPr="00B57BFF" w:rsidRDefault="00B57BFF" w:rsidP="00B57BFF">
      <w:pPr>
        <w:rPr>
          <w:b/>
        </w:rPr>
      </w:pPr>
    </w:p>
    <w:p w:rsidR="00B57BFF" w:rsidRDefault="00B57BFF" w:rsidP="00B57BFF">
      <w:r>
        <w:t>Lógica  y coherencia de los contenidos.</w:t>
      </w:r>
    </w:p>
    <w:p w:rsidR="00B57BFF" w:rsidRDefault="00B57BFF" w:rsidP="00B57BFF">
      <w:r>
        <w:t>Capacidad de dicción, de relación,  comparación, diferenciación conceptual.</w:t>
      </w:r>
    </w:p>
    <w:p w:rsidR="004567A3" w:rsidRDefault="004567A3" w:rsidP="00B57BFF"/>
    <w:p w:rsidR="00B57BFF" w:rsidRDefault="004567A3" w:rsidP="00B57BFF">
      <w:r>
        <w:t xml:space="preserve"> </w:t>
      </w:r>
      <w:r w:rsidR="00B57BFF">
        <w:t>Bibliografía:</w:t>
      </w:r>
    </w:p>
    <w:p w:rsidR="00B57BFF" w:rsidRDefault="00B57BFF" w:rsidP="00B57BFF">
      <w:r>
        <w:t>Eje I:</w:t>
      </w:r>
    </w:p>
    <w:p w:rsidR="00B57BFF" w:rsidRDefault="00B57BFF" w:rsidP="00B57BFF">
      <w:r>
        <w:t xml:space="preserve"> Ingrid </w:t>
      </w:r>
      <w:proofErr w:type="spellStart"/>
      <w:r>
        <w:t>Sverdlick</w:t>
      </w:r>
      <w:proofErr w:type="spellEnd"/>
      <w:r>
        <w:t xml:space="preserve"> (</w:t>
      </w:r>
      <w:proofErr w:type="spellStart"/>
      <w:r>
        <w:t>comp</w:t>
      </w:r>
      <w:proofErr w:type="spellEnd"/>
      <w:r>
        <w:t>) La investigación educativa Cap. I “La investigación educativa como instrumento de acción de formación y de cambio”. Ed, Novedades Educativas (2010).</w:t>
      </w:r>
    </w:p>
    <w:p w:rsidR="00B57BFF" w:rsidRDefault="00B57BFF" w:rsidP="00B57BFF">
      <w:r>
        <w:t>Sabino, Carlos A., “Introducción a la Investigación”        Ver: Cap. n° 2   “Conocimiento y Método.”</w:t>
      </w:r>
    </w:p>
    <w:p w:rsidR="00B57BFF" w:rsidRDefault="00B57BFF" w:rsidP="00B57BFF">
      <w:r>
        <w:t xml:space="preserve">Arnal, Justo, Rincón, Delio del, Latorre Antonio “Investigación educativa” </w:t>
      </w:r>
      <w:proofErr w:type="spellStart"/>
      <w:r>
        <w:t>Edit</w:t>
      </w:r>
      <w:proofErr w:type="spellEnd"/>
      <w:r>
        <w:t>: Labor, S.A.</w:t>
      </w:r>
    </w:p>
    <w:p w:rsidR="00B57BFF" w:rsidRDefault="00B57BFF" w:rsidP="00B57BFF">
      <w:proofErr w:type="spellStart"/>
      <w:r>
        <w:t>Yuni</w:t>
      </w:r>
      <w:proofErr w:type="spellEnd"/>
      <w:r>
        <w:t>, José A. y Urbano Claudio A. Mapas y Herramientas para Conocer la Escuela. Cap. I Conocimiento Científico e Investigación, Cap. IV El Conocimiento Científico De La Educación. Editorial Brujas.</w:t>
      </w:r>
    </w:p>
    <w:p w:rsidR="00B57BFF" w:rsidRDefault="00B57BFF" w:rsidP="00B57BFF">
      <w:r>
        <w:t xml:space="preserve">Documento de Cátedra” Investigación Participativa.” </w:t>
      </w:r>
    </w:p>
    <w:p w:rsidR="004567A3" w:rsidRDefault="004567A3" w:rsidP="00B57BFF"/>
    <w:p w:rsidR="00B57BFF" w:rsidRDefault="00B57BFF" w:rsidP="00B57BFF">
      <w:r>
        <w:lastRenderedPageBreak/>
        <w:t>Eje II</w:t>
      </w:r>
    </w:p>
    <w:p w:rsidR="00B57BFF" w:rsidRDefault="00B57BFF" w:rsidP="00B57BFF">
      <w:r>
        <w:t>Pérez  Serrano Gloria, Investigación Cualitativa. Retos e Interrogantes I Métodos. Cap. I “Modelos o Paradigmas de Análisis de la Realidad”. Edit. La Muralla Madrid. 1974.</w:t>
      </w:r>
    </w:p>
    <w:p w:rsidR="00B57BFF" w:rsidRDefault="00B57BFF" w:rsidP="00B57BFF">
      <w:r>
        <w:t>Eje III</w:t>
      </w:r>
    </w:p>
    <w:p w:rsidR="00B57BFF" w:rsidRDefault="00B57BFF" w:rsidP="00B57BFF">
      <w:proofErr w:type="spellStart"/>
      <w:r>
        <w:t>Bravin</w:t>
      </w:r>
      <w:proofErr w:type="spellEnd"/>
      <w:r>
        <w:t xml:space="preserve"> C., </w:t>
      </w:r>
      <w:proofErr w:type="spellStart"/>
      <w:r>
        <w:t>Pieui</w:t>
      </w:r>
      <w:proofErr w:type="spellEnd"/>
      <w:r>
        <w:t xml:space="preserve"> N. </w:t>
      </w:r>
      <w:proofErr w:type="spellStart"/>
      <w:r>
        <w:t>Cap</w:t>
      </w:r>
      <w:proofErr w:type="spellEnd"/>
      <w:r>
        <w:t xml:space="preserve"> III  ¿Cómo seguir? Proceso, proyecto y diseño de la investigación. En Doc. Metodológico Orientador para </w:t>
      </w:r>
      <w:proofErr w:type="gramStart"/>
      <w:r>
        <w:t>la</w:t>
      </w:r>
      <w:proofErr w:type="gramEnd"/>
      <w:r>
        <w:t xml:space="preserve"> inv. </w:t>
      </w:r>
      <w:proofErr w:type="spellStart"/>
      <w:r>
        <w:t>Ed</w:t>
      </w:r>
      <w:proofErr w:type="spellEnd"/>
      <w:r>
        <w:t xml:space="preserve"> (2009) </w:t>
      </w:r>
      <w:proofErr w:type="spellStart"/>
      <w:r>
        <w:t>MEyCyT</w:t>
      </w:r>
      <w:proofErr w:type="spellEnd"/>
      <w:r>
        <w:t xml:space="preserve">. Bs. As. </w:t>
      </w:r>
      <w:proofErr w:type="spellStart"/>
      <w:r>
        <w:t>Pag</w:t>
      </w:r>
      <w:proofErr w:type="spellEnd"/>
      <w:r>
        <w:t xml:space="preserve"> 66 a 72. Documento Metodológico orientador para la Investigación Educativa- Instituto Nacional de Formación  Docente. Coord. De Investigación Educativa. Ministerio de Educación.</w:t>
      </w:r>
    </w:p>
    <w:p w:rsidR="00B57BFF" w:rsidRDefault="00B57BFF" w:rsidP="00B57BFF">
      <w:r>
        <w:t xml:space="preserve"> </w:t>
      </w:r>
      <w:proofErr w:type="spellStart"/>
      <w:r>
        <w:t>Millan</w:t>
      </w:r>
      <w:proofErr w:type="spellEnd"/>
      <w:r>
        <w:t xml:space="preserve"> MC, Schumacher, </w:t>
      </w:r>
      <w:proofErr w:type="spellStart"/>
      <w:r>
        <w:t>Sally</w:t>
      </w:r>
      <w:proofErr w:type="spellEnd"/>
      <w:r>
        <w:t xml:space="preserve"> “Investigación Educativa” Educativa España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Adison</w:t>
      </w:r>
      <w:proofErr w:type="spellEnd"/>
      <w:r>
        <w:t xml:space="preserve">. 5°Ed, </w:t>
      </w:r>
      <w:proofErr w:type="spellStart"/>
      <w:r>
        <w:t>Pag</w:t>
      </w:r>
      <w:proofErr w:type="spellEnd"/>
      <w:r>
        <w:t xml:space="preserve"> 48 a 55 - 65 a 66.</w:t>
      </w:r>
    </w:p>
    <w:p w:rsidR="00222AE6" w:rsidRDefault="00222AE6"/>
    <w:sectPr w:rsidR="00222AE6" w:rsidSect="00970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7371"/>
    <w:rsid w:val="00222AE6"/>
    <w:rsid w:val="002568D5"/>
    <w:rsid w:val="004567A3"/>
    <w:rsid w:val="005B1143"/>
    <w:rsid w:val="00607371"/>
    <w:rsid w:val="00970A03"/>
    <w:rsid w:val="00B5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Valeria</cp:lastModifiedBy>
  <cp:revision>2</cp:revision>
  <dcterms:created xsi:type="dcterms:W3CDTF">2020-03-20T14:42:00Z</dcterms:created>
  <dcterms:modified xsi:type="dcterms:W3CDTF">2020-03-20T14:42:00Z</dcterms:modified>
</cp:coreProperties>
</file>